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D2984" w14:textId="77777777" w:rsidR="00E168EF" w:rsidRPr="00E168EF" w:rsidRDefault="00A42C5C" w:rsidP="00E168EF">
      <w:pPr>
        <w:jc w:val="center"/>
        <w:rPr>
          <w:b/>
          <w:lang w:val="ka-GE"/>
        </w:rPr>
      </w:pPr>
      <w:r w:rsidRPr="00E168EF">
        <w:rPr>
          <w:b/>
          <w:lang w:val="ka-GE"/>
        </w:rPr>
        <w:t xml:space="preserve">შპს „სან პეტროლიუმ ჯორჯია“ აცხადებს ტენდერს </w:t>
      </w:r>
      <w:r w:rsidR="00D1690A" w:rsidRPr="00D1690A">
        <w:rPr>
          <w:b/>
          <w:lang w:val="ka-GE"/>
        </w:rPr>
        <w:t xml:space="preserve">სახანძრო უსაფრთხოების სისტემების </w:t>
      </w:r>
      <w:r w:rsidRPr="00E168EF">
        <w:rPr>
          <w:b/>
          <w:lang w:val="ka-GE"/>
        </w:rPr>
        <w:t>მომსახურებაზე.</w:t>
      </w:r>
    </w:p>
    <w:p w14:paraId="548E70FD" w14:textId="77777777" w:rsidR="00D1690A" w:rsidRDefault="00D1690A" w:rsidP="00DB750F">
      <w:pPr>
        <w:rPr>
          <w:b/>
          <w:lang w:val="ka-GE"/>
        </w:rPr>
      </w:pPr>
    </w:p>
    <w:p w14:paraId="7791710C" w14:textId="77777777" w:rsidR="00D1690A" w:rsidRPr="00D1690A" w:rsidRDefault="00D1690A" w:rsidP="00D1690A">
      <w:pPr>
        <w:spacing w:after="0"/>
        <w:jc w:val="both"/>
        <w:rPr>
          <w:lang w:val="ka-GE"/>
        </w:rPr>
      </w:pPr>
    </w:p>
    <w:p w14:paraId="21AAE314" w14:textId="77777777" w:rsidR="00D1690A" w:rsidRDefault="00D1690A" w:rsidP="00D1690A">
      <w:pPr>
        <w:spacing w:after="0"/>
        <w:jc w:val="both"/>
        <w:rPr>
          <w:b/>
          <w:lang w:val="ka-GE"/>
        </w:rPr>
      </w:pPr>
      <w:r w:rsidRPr="00D1690A">
        <w:rPr>
          <w:b/>
          <w:lang w:val="ka-GE"/>
        </w:rPr>
        <w:t>სატენდერო მოთხოვნები:</w:t>
      </w:r>
    </w:p>
    <w:p w14:paraId="33D64AB6" w14:textId="77777777" w:rsidR="00D1690A" w:rsidRPr="00D1690A" w:rsidRDefault="00D1690A" w:rsidP="00D1690A">
      <w:pPr>
        <w:spacing w:after="0"/>
        <w:jc w:val="both"/>
        <w:rPr>
          <w:b/>
          <w:lang w:val="ka-GE"/>
        </w:rPr>
      </w:pPr>
    </w:p>
    <w:p w14:paraId="3EFCF6CB" w14:textId="645F10C3" w:rsidR="00DB750F" w:rsidRPr="00C02DA7" w:rsidRDefault="00DB750F" w:rsidP="00C02DA7">
      <w:pPr>
        <w:pStyle w:val="ListParagraph"/>
        <w:numPr>
          <w:ilvl w:val="0"/>
          <w:numId w:val="7"/>
        </w:numPr>
        <w:spacing w:after="0"/>
        <w:jc w:val="both"/>
        <w:rPr>
          <w:lang w:val="ka-GE"/>
        </w:rPr>
      </w:pPr>
      <w:r w:rsidRPr="00C02DA7">
        <w:rPr>
          <w:lang w:val="ka-GE"/>
        </w:rPr>
        <w:t>დამკვეთის ობიექტებზე სახანძრო უსაფრთხოების სისტემების (ზონლური და სამისამართო სახანძრო სიგნალიზაციების) კონკრეტულ ლოკაციებზე მონტაჟი.</w:t>
      </w:r>
    </w:p>
    <w:p w14:paraId="52D9EC0D" w14:textId="26A6B449" w:rsidR="00C02DA7" w:rsidRPr="00C02DA7" w:rsidRDefault="00DB750F" w:rsidP="00C02DA7">
      <w:pPr>
        <w:pStyle w:val="ListParagraph"/>
        <w:numPr>
          <w:ilvl w:val="0"/>
          <w:numId w:val="7"/>
        </w:numPr>
        <w:spacing w:after="0"/>
        <w:jc w:val="both"/>
        <w:rPr>
          <w:lang w:val="ka-GE"/>
        </w:rPr>
      </w:pPr>
      <w:r w:rsidRPr="00C02DA7">
        <w:rPr>
          <w:lang w:val="ka-GE"/>
        </w:rPr>
        <w:t>დამკვეთის ობიექტებზე არსებული ბულგარული წარმოების, (Teletek Electronics JSC MAG მარკის მოწყობილობები), სახანძრო სისტემების (ზონლური და სამისამართო სახანძრო სიგნალიზაციების მომსახურება.</w:t>
      </w:r>
    </w:p>
    <w:p w14:paraId="24BC5588" w14:textId="268E0912" w:rsidR="00DB750F" w:rsidRDefault="00DB750F" w:rsidP="00C02DA7">
      <w:pPr>
        <w:pStyle w:val="ListParagraph"/>
        <w:numPr>
          <w:ilvl w:val="0"/>
          <w:numId w:val="7"/>
        </w:numPr>
        <w:spacing w:after="0"/>
        <w:jc w:val="both"/>
        <w:rPr>
          <w:lang w:val="ka-GE"/>
        </w:rPr>
      </w:pPr>
      <w:r w:rsidRPr="00C02DA7">
        <w:rPr>
          <w:lang w:val="ka-GE"/>
        </w:rPr>
        <w:t>გაუწიოს დამკვეთს ამ მიმართულებით კონსულტაციები და გასცეს რეკომენდაციები.</w:t>
      </w:r>
    </w:p>
    <w:p w14:paraId="7BA3795E" w14:textId="77777777" w:rsidR="00C02DA7" w:rsidRDefault="00C02DA7" w:rsidP="00C02DA7">
      <w:pPr>
        <w:pStyle w:val="ListParagraph"/>
        <w:numPr>
          <w:ilvl w:val="0"/>
          <w:numId w:val="7"/>
        </w:numPr>
        <w:spacing w:after="0"/>
        <w:jc w:val="both"/>
        <w:rPr>
          <w:lang w:val="ka-GE"/>
        </w:rPr>
      </w:pPr>
      <w:r>
        <w:rPr>
          <w:lang w:val="ka-GE"/>
        </w:rPr>
        <w:t>გაფუჭების ან/და რაიმე სახის გაუმართაობა გამოსწორდეს თბილისის მასშტაბით 48 საათის, ხოლო რეგიონებში 72 საათის განმავლობაში.</w:t>
      </w:r>
    </w:p>
    <w:p w14:paraId="6829FF2C" w14:textId="497417A4" w:rsidR="00DB750F" w:rsidRPr="00C02DA7" w:rsidRDefault="000E14AA" w:rsidP="00C02DA7">
      <w:pPr>
        <w:pStyle w:val="ListParagraph"/>
        <w:numPr>
          <w:ilvl w:val="0"/>
          <w:numId w:val="7"/>
        </w:numPr>
        <w:spacing w:after="0"/>
        <w:jc w:val="both"/>
        <w:rPr>
          <w:lang w:val="ka-GE"/>
        </w:rPr>
      </w:pPr>
      <w:r>
        <w:t>სა</w:t>
      </w:r>
      <w:r w:rsidRPr="00C02DA7">
        <w:rPr>
          <w:lang w:val="ka-GE"/>
        </w:rPr>
        <w:t xml:space="preserve">ჭიროებისამებრ, დამკვეთის ობიექტების პერიოდული რევიზირება.  </w:t>
      </w:r>
      <w:r w:rsidR="00DB750F" w:rsidRPr="00C02DA7">
        <w:rPr>
          <w:lang w:val="ka-GE"/>
        </w:rPr>
        <w:t xml:space="preserve"> </w:t>
      </w:r>
    </w:p>
    <w:p w14:paraId="74DED630" w14:textId="77777777" w:rsidR="00C02DA7" w:rsidRPr="00D1690A" w:rsidRDefault="00C02DA7" w:rsidP="00D1690A">
      <w:pPr>
        <w:spacing w:after="0"/>
        <w:jc w:val="both"/>
        <w:rPr>
          <w:lang w:val="ka-GE"/>
        </w:rPr>
      </w:pPr>
    </w:p>
    <w:p w14:paraId="2E2F20BD" w14:textId="77777777" w:rsidR="00DB750F" w:rsidRDefault="00DB750F" w:rsidP="00D1690A">
      <w:pPr>
        <w:spacing w:after="0"/>
        <w:jc w:val="both"/>
        <w:rPr>
          <w:lang w:val="ka-GE"/>
        </w:rPr>
      </w:pPr>
    </w:p>
    <w:p w14:paraId="01547229" w14:textId="77777777" w:rsidR="00D1690A" w:rsidRPr="00D1690A" w:rsidRDefault="00D1690A" w:rsidP="00D1690A">
      <w:pPr>
        <w:spacing w:after="0"/>
        <w:jc w:val="both"/>
        <w:rPr>
          <w:lang w:val="ka-GE"/>
        </w:rPr>
      </w:pPr>
    </w:p>
    <w:p w14:paraId="1FAC4BF7" w14:textId="77777777" w:rsidR="00DB750F" w:rsidRPr="00D1690A" w:rsidRDefault="00DB750F" w:rsidP="00D1690A">
      <w:pPr>
        <w:spacing w:after="0"/>
        <w:jc w:val="both"/>
        <w:rPr>
          <w:b/>
          <w:lang w:val="ka-GE"/>
        </w:rPr>
      </w:pPr>
      <w:r w:rsidRPr="00D1690A">
        <w:rPr>
          <w:b/>
          <w:lang w:val="ka-GE"/>
        </w:rPr>
        <w:t>ტენდერში მონაწილეობის მისაღებად პრეტენდენტმა საჭიროა წარმოადგინოს შემდეგი სახის ინფორმაცია</w:t>
      </w:r>
      <w:r w:rsidR="00D1690A" w:rsidRPr="00D1690A">
        <w:rPr>
          <w:b/>
          <w:lang w:val="ka-GE"/>
        </w:rPr>
        <w:t>:</w:t>
      </w:r>
    </w:p>
    <w:p w14:paraId="2FEAF7A2" w14:textId="64BD3F20" w:rsidR="00DB750F" w:rsidRPr="00D1690A" w:rsidRDefault="00DB750F" w:rsidP="00D1690A">
      <w:pPr>
        <w:spacing w:after="0"/>
        <w:jc w:val="both"/>
        <w:rPr>
          <w:lang w:val="ka-GE"/>
        </w:rPr>
      </w:pPr>
      <w:r w:rsidRPr="00D1690A">
        <w:rPr>
          <w:lang w:val="ka-GE"/>
        </w:rPr>
        <w:t>•</w:t>
      </w:r>
      <w:r w:rsidRPr="00D1690A">
        <w:rPr>
          <w:lang w:val="ka-GE"/>
        </w:rPr>
        <w:tab/>
      </w:r>
      <w:r w:rsidRPr="00C02DA7">
        <w:rPr>
          <w:lang w:val="ka-GE"/>
        </w:rPr>
        <w:t>შესაბამისი მომსახურების ჩატარებისთვის უფლებამოსილების დამადასტურებელი დოკუმენტაცია;</w:t>
      </w:r>
    </w:p>
    <w:p w14:paraId="642AC9F8" w14:textId="6ADF031B" w:rsidR="00DB750F" w:rsidRPr="00D1690A" w:rsidRDefault="00DB750F" w:rsidP="00D1690A">
      <w:pPr>
        <w:spacing w:after="0"/>
        <w:jc w:val="both"/>
        <w:rPr>
          <w:lang w:val="ka-GE"/>
        </w:rPr>
      </w:pPr>
      <w:r w:rsidRPr="00D1690A">
        <w:rPr>
          <w:lang w:val="ka-GE"/>
        </w:rPr>
        <w:t>•</w:t>
      </w:r>
      <w:r w:rsidRPr="00D1690A">
        <w:rPr>
          <w:lang w:val="ka-GE"/>
        </w:rPr>
        <w:tab/>
      </w:r>
      <w:r w:rsidR="00685463">
        <w:rPr>
          <w:lang w:val="ka-GE"/>
        </w:rPr>
        <w:t xml:space="preserve">სახანძრო უსაფრთხოების სისტემების (ზონალური და სამისამართ სიგნალიზაციების) </w:t>
      </w:r>
      <w:r w:rsidRPr="00D1690A">
        <w:rPr>
          <w:lang w:val="ka-GE"/>
        </w:rPr>
        <w:t>აღდგენისათვის განკუთვნილი კომპონენტების ხარისხის და წარმომავლობის სერთიფიკატები.</w:t>
      </w:r>
    </w:p>
    <w:p w14:paraId="5893158F" w14:textId="4387D990" w:rsidR="00DB750F" w:rsidRPr="00D1690A" w:rsidRDefault="00DB750F" w:rsidP="00D1690A">
      <w:pPr>
        <w:spacing w:after="0"/>
        <w:jc w:val="both"/>
        <w:rPr>
          <w:lang w:val="ka-GE"/>
        </w:rPr>
      </w:pPr>
      <w:r w:rsidRPr="00D1690A">
        <w:rPr>
          <w:lang w:val="ka-GE"/>
        </w:rPr>
        <w:t>•</w:t>
      </w:r>
      <w:r w:rsidRPr="00D1690A">
        <w:rPr>
          <w:lang w:val="ka-GE"/>
        </w:rPr>
        <w:tab/>
        <w:t>აღნიშნულ სფეროში მოღვაწეობის გამოცდილების დამადასტურებელი დოკუმენტაცია (პორტფოლიო)</w:t>
      </w:r>
      <w:r w:rsidR="00D1690A">
        <w:rPr>
          <w:lang w:val="ka-GE"/>
        </w:rPr>
        <w:t xml:space="preserve"> და ბოლო </w:t>
      </w:r>
      <w:r w:rsidR="00685463">
        <w:rPr>
          <w:lang w:val="ka-GE"/>
        </w:rPr>
        <w:t>3</w:t>
      </w:r>
      <w:r w:rsidR="00D1690A">
        <w:rPr>
          <w:lang w:val="ka-GE"/>
        </w:rPr>
        <w:t xml:space="preserve"> წლის მანძილზე კომპანიებთან თანამშრომლობის სია. </w:t>
      </w:r>
    </w:p>
    <w:p w14:paraId="1DAEE4AB" w14:textId="77777777" w:rsidR="00DB750F" w:rsidRPr="00D1690A" w:rsidRDefault="00DB750F" w:rsidP="00D1690A">
      <w:pPr>
        <w:spacing w:after="0"/>
        <w:jc w:val="both"/>
        <w:rPr>
          <w:lang w:val="ka-GE"/>
        </w:rPr>
      </w:pPr>
      <w:r w:rsidRPr="00D1690A">
        <w:rPr>
          <w:lang w:val="ka-GE"/>
        </w:rPr>
        <w:t>•</w:t>
      </w:r>
      <w:r w:rsidRPr="00D1690A">
        <w:rPr>
          <w:lang w:val="ka-GE"/>
        </w:rPr>
        <w:tab/>
        <w:t>კომერციული შემოთავაზების სახით წარმოადგინონ მომსახურებისა და ფასების ჩამონათვალი (დღგ-ს ჩთ-ით) პორტატული ცეცხლმაქრების შემოწმებისა და  გადამუხტვისთვის</w:t>
      </w:r>
    </w:p>
    <w:p w14:paraId="5987462B" w14:textId="77777777" w:rsidR="00DB750F" w:rsidRPr="00D1690A" w:rsidRDefault="00DB750F" w:rsidP="00D1690A">
      <w:pPr>
        <w:spacing w:after="0"/>
        <w:jc w:val="both"/>
        <w:rPr>
          <w:lang w:val="ka-GE"/>
        </w:rPr>
      </w:pPr>
      <w:r w:rsidRPr="00D1690A">
        <w:rPr>
          <w:lang w:val="ka-GE"/>
        </w:rPr>
        <w:t>•</w:t>
      </w:r>
      <w:r w:rsidRPr="00D1690A">
        <w:rPr>
          <w:lang w:val="ka-GE"/>
        </w:rPr>
        <w:tab/>
        <w:t>კომერციული შემოთავაზების სახით წარმოადგინონ მომსახურებისა და ფასების ჩამონათვალი (დღგ-ს ჩთ-ით).</w:t>
      </w:r>
    </w:p>
    <w:p w14:paraId="359BB57D" w14:textId="14A883A5" w:rsidR="00DB750F" w:rsidRPr="00D1690A" w:rsidRDefault="00DB750F" w:rsidP="00D1690A">
      <w:pPr>
        <w:spacing w:after="0"/>
        <w:jc w:val="both"/>
        <w:rPr>
          <w:lang w:val="ka-GE"/>
        </w:rPr>
      </w:pPr>
      <w:r w:rsidRPr="00D1690A">
        <w:rPr>
          <w:lang w:val="ka-GE"/>
        </w:rPr>
        <w:t>•</w:t>
      </w:r>
      <w:r w:rsidRPr="00D1690A">
        <w:rPr>
          <w:lang w:val="ka-GE"/>
        </w:rPr>
        <w:tab/>
        <w:t xml:space="preserve">სახანძრო უსაფრთხოების სისტემების (ზონალური და სამისამართო სახანძრო სიგნალიზაციების) მოწყობილობებზე </w:t>
      </w:r>
      <w:r w:rsidR="00685463">
        <w:rPr>
          <w:lang w:val="ka-GE"/>
        </w:rPr>
        <w:t>ორგანიაზაციამ</w:t>
      </w:r>
      <w:r w:rsidRPr="00D1690A">
        <w:rPr>
          <w:lang w:val="ka-GE"/>
        </w:rPr>
        <w:t xml:space="preserve"> უნდა </w:t>
      </w:r>
      <w:r w:rsidR="00685463">
        <w:rPr>
          <w:lang w:val="ka-GE"/>
        </w:rPr>
        <w:t>წარმოადგინოს</w:t>
      </w:r>
      <w:r w:rsidRPr="00D1690A">
        <w:rPr>
          <w:lang w:val="ka-GE"/>
        </w:rPr>
        <w:t xml:space="preserve"> </w:t>
      </w:r>
      <w:r w:rsidR="00685463">
        <w:rPr>
          <w:lang w:val="ka-GE"/>
        </w:rPr>
        <w:t>მწარმოებლის სერთიფიკატები (ასეთის არსებობის შემთხვევაში)</w:t>
      </w:r>
      <w:r w:rsidRPr="00D1690A">
        <w:rPr>
          <w:lang w:val="ka-GE"/>
        </w:rPr>
        <w:t>.</w:t>
      </w:r>
    </w:p>
    <w:p w14:paraId="318E5C65" w14:textId="77777777" w:rsidR="00DB750F" w:rsidRPr="00D1690A" w:rsidRDefault="00DB750F" w:rsidP="00D1690A">
      <w:pPr>
        <w:spacing w:after="0"/>
        <w:jc w:val="both"/>
        <w:rPr>
          <w:lang w:val="ka-GE"/>
        </w:rPr>
      </w:pPr>
    </w:p>
    <w:p w14:paraId="3D7B5C51" w14:textId="77777777" w:rsidR="00DB750F" w:rsidRDefault="00DB750F" w:rsidP="00D1690A">
      <w:pPr>
        <w:spacing w:after="0"/>
        <w:jc w:val="both"/>
        <w:rPr>
          <w:lang w:val="ka-GE"/>
        </w:rPr>
      </w:pPr>
    </w:p>
    <w:p w14:paraId="1FCF1CC5" w14:textId="182F61FB" w:rsidR="00685463" w:rsidRPr="00685463" w:rsidRDefault="00685463" w:rsidP="00D1690A">
      <w:pPr>
        <w:spacing w:after="0"/>
        <w:jc w:val="both"/>
        <w:rPr>
          <w:b/>
          <w:lang w:val="ka-GE"/>
        </w:rPr>
      </w:pPr>
      <w:r w:rsidRPr="00685463">
        <w:rPr>
          <w:b/>
          <w:lang w:val="ka-GE"/>
        </w:rPr>
        <w:t>დამატებითი პიროებები:</w:t>
      </w:r>
    </w:p>
    <w:p w14:paraId="40917029" w14:textId="3C60BB3A" w:rsidR="00972DE6" w:rsidRDefault="00685463" w:rsidP="0038637E">
      <w:pPr>
        <w:pStyle w:val="ListParagraph"/>
        <w:numPr>
          <w:ilvl w:val="0"/>
          <w:numId w:val="5"/>
        </w:numPr>
        <w:spacing w:after="0"/>
        <w:jc w:val="both"/>
        <w:rPr>
          <w:lang w:val="ka-GE"/>
        </w:rPr>
      </w:pPr>
      <w:r w:rsidRPr="00685463">
        <w:rPr>
          <w:lang w:val="ka-GE"/>
        </w:rPr>
        <w:t>დამკვეთი აღნიშნულ ტენდერს აცხადებს და შერჩეულ კომპანიას</w:t>
      </w:r>
      <w:r>
        <w:rPr>
          <w:lang w:val="ka-GE"/>
        </w:rPr>
        <w:t>თან ითანამშრომლებს ორი წლის ვადით.</w:t>
      </w:r>
    </w:p>
    <w:p w14:paraId="448EFBDA" w14:textId="2AD2553F" w:rsidR="00685463" w:rsidRDefault="00C02DA7" w:rsidP="0038637E">
      <w:pPr>
        <w:pStyle w:val="ListParagraph"/>
        <w:numPr>
          <w:ilvl w:val="0"/>
          <w:numId w:val="5"/>
        </w:numPr>
        <w:spacing w:after="0"/>
        <w:jc w:val="both"/>
        <w:rPr>
          <w:lang w:val="ka-GE"/>
        </w:rPr>
      </w:pPr>
      <w:r>
        <w:rPr>
          <w:lang w:val="ka-GE"/>
        </w:rPr>
        <w:t xml:space="preserve">დამკვეთი იტოვებს უფლებამოსილებას სანქცირების შემთხვევაში, აღნიშნული სანქცია გადახდევინოს შერჩეულ კომპანიას. </w:t>
      </w:r>
    </w:p>
    <w:p w14:paraId="41104C76" w14:textId="1C15E058" w:rsidR="00685463" w:rsidRDefault="00685463" w:rsidP="0038637E">
      <w:pPr>
        <w:pStyle w:val="ListParagraph"/>
        <w:numPr>
          <w:ilvl w:val="0"/>
          <w:numId w:val="5"/>
        </w:numPr>
        <w:spacing w:after="0"/>
        <w:jc w:val="both"/>
        <w:rPr>
          <w:lang w:val="ka-GE"/>
        </w:rPr>
      </w:pPr>
      <w:r>
        <w:rPr>
          <w:lang w:val="ka-GE"/>
        </w:rPr>
        <w:t>კანდიდატმა კომპანიამ თავად შემოგვთავაზოს გადახდის პირობები.</w:t>
      </w:r>
    </w:p>
    <w:p w14:paraId="621D2C53" w14:textId="478CE559" w:rsidR="00C02DA7" w:rsidRPr="00FC2A83" w:rsidRDefault="00C02DA7" w:rsidP="0038637E">
      <w:pPr>
        <w:pStyle w:val="ListParagraph"/>
        <w:numPr>
          <w:ilvl w:val="0"/>
          <w:numId w:val="5"/>
        </w:numPr>
        <w:spacing w:after="0"/>
        <w:jc w:val="both"/>
        <w:rPr>
          <w:lang w:val="ka-GE"/>
        </w:rPr>
      </w:pPr>
      <w:r w:rsidRPr="00FC2A83">
        <w:rPr>
          <w:lang w:val="ka-GE"/>
        </w:rPr>
        <w:t>მომსახურების გაწევა უნდა მოხდეს შემდეგ ლოკაციებზე:</w:t>
      </w:r>
    </w:p>
    <w:p w14:paraId="62405C2F" w14:textId="51841FDF" w:rsidR="00FC2A83" w:rsidRPr="00FC2A83" w:rsidRDefault="00FC2A83" w:rsidP="00FC2A83">
      <w:pPr>
        <w:pStyle w:val="ListParagraph"/>
        <w:numPr>
          <w:ilvl w:val="0"/>
          <w:numId w:val="9"/>
        </w:numPr>
        <w:spacing w:after="0"/>
        <w:jc w:val="both"/>
        <w:rPr>
          <w:lang w:val="ka-GE"/>
        </w:rPr>
      </w:pPr>
      <w:r w:rsidRPr="00FC2A83">
        <w:rPr>
          <w:lang w:val="ka-GE"/>
        </w:rPr>
        <w:t>კუმისი  (მის. გარდაბნის რაიონი, სოფ. კუმისი</w:t>
      </w:r>
      <w:r w:rsidR="00C21133">
        <w:rPr>
          <w:lang w:val="ka-GE"/>
        </w:rPr>
        <w:t>;</w:t>
      </w:r>
      <w:r w:rsidRPr="00FC2A83">
        <w:rPr>
          <w:lang w:val="ka-GE"/>
        </w:rPr>
        <w:t xml:space="preserve"> ს/კ : 81,24,06,000/378)</w:t>
      </w:r>
    </w:p>
    <w:p w14:paraId="5A1D6FB5" w14:textId="54C7908B" w:rsidR="00FC2A83" w:rsidRPr="00FC2A83" w:rsidRDefault="00FC2A83" w:rsidP="00FC2A83">
      <w:pPr>
        <w:pStyle w:val="ListParagraph"/>
        <w:numPr>
          <w:ilvl w:val="0"/>
          <w:numId w:val="9"/>
        </w:numPr>
        <w:spacing w:after="0"/>
        <w:jc w:val="both"/>
        <w:rPr>
          <w:lang w:val="ka-GE"/>
        </w:rPr>
      </w:pPr>
      <w:r w:rsidRPr="00FC2A83">
        <w:rPr>
          <w:lang w:val="ka-GE"/>
        </w:rPr>
        <w:lastRenderedPageBreak/>
        <w:t>ხაშური (მის.ქ.ხაშური, სტალინის ქ. # 148</w:t>
      </w:r>
      <w:r w:rsidR="00C21133">
        <w:rPr>
          <w:lang w:val="ka-GE"/>
        </w:rPr>
        <w:t>;</w:t>
      </w:r>
      <w:r w:rsidRPr="00FC2A83">
        <w:rPr>
          <w:lang w:val="ka-GE"/>
        </w:rPr>
        <w:t xml:space="preserve"> ს/კ : 69,08,66,068)</w:t>
      </w:r>
    </w:p>
    <w:p w14:paraId="02407C2C" w14:textId="2CBC9401" w:rsidR="00C02DA7" w:rsidRPr="00C02DA7" w:rsidRDefault="00FC2A83" w:rsidP="00FC2A83">
      <w:pPr>
        <w:pStyle w:val="ListParagraph"/>
        <w:numPr>
          <w:ilvl w:val="0"/>
          <w:numId w:val="9"/>
        </w:numPr>
        <w:spacing w:after="0"/>
        <w:jc w:val="both"/>
        <w:rPr>
          <w:lang w:val="ka-GE"/>
        </w:rPr>
      </w:pPr>
      <w:r w:rsidRPr="00FC2A83">
        <w:rPr>
          <w:lang w:val="ka-GE"/>
        </w:rPr>
        <w:t>ქუთაისი (მის. ქ. ქუთაისი , ჭავჭავაძის გამზ</w:t>
      </w:r>
      <w:r w:rsidR="00B5210A">
        <w:rPr>
          <w:lang w:val="ka-GE"/>
        </w:rPr>
        <w:t xml:space="preserve">ირი </w:t>
      </w:r>
      <w:r w:rsidRPr="00FC2A83">
        <w:rPr>
          <w:lang w:val="ka-GE"/>
        </w:rPr>
        <w:t># 98</w:t>
      </w:r>
      <w:r w:rsidR="00C21133">
        <w:rPr>
          <w:lang w:val="ka-GE"/>
        </w:rPr>
        <w:t>;</w:t>
      </w:r>
      <w:r w:rsidRPr="00FC2A83">
        <w:rPr>
          <w:lang w:val="ka-GE"/>
        </w:rPr>
        <w:t xml:space="preserve"> ს/კ :  03.04.32.200)</w:t>
      </w:r>
    </w:p>
    <w:p w14:paraId="22CFE1CB" w14:textId="4FA7665F" w:rsidR="00685463" w:rsidRDefault="00C02DA7" w:rsidP="00C02DA7">
      <w:pPr>
        <w:pStyle w:val="ListParagraph"/>
        <w:numPr>
          <w:ilvl w:val="0"/>
          <w:numId w:val="5"/>
        </w:numPr>
        <w:spacing w:after="0"/>
        <w:jc w:val="both"/>
        <w:rPr>
          <w:lang w:val="ka-GE"/>
        </w:rPr>
      </w:pPr>
      <w:r>
        <w:rPr>
          <w:lang w:val="ka-GE"/>
        </w:rPr>
        <w:t>ლოკაციები აღებულია პირობითად, როგორც ინდიკატორი და სამომავლოდ შესაძლოა გავრცელდეს „</w:t>
      </w:r>
      <w:r>
        <w:t>GULF"</w:t>
      </w:r>
      <w:r>
        <w:rPr>
          <w:lang w:val="ka-GE"/>
        </w:rPr>
        <w:t xml:space="preserve"> მარკის ქვეშ მყოფ ავტო გასამართ სადგურებზე.</w:t>
      </w:r>
    </w:p>
    <w:p w14:paraId="69DFF42E" w14:textId="77777777" w:rsidR="00C02DA7" w:rsidRDefault="00C02DA7" w:rsidP="00C02DA7">
      <w:pPr>
        <w:spacing w:after="0"/>
        <w:jc w:val="both"/>
        <w:rPr>
          <w:lang w:val="ka-GE"/>
        </w:rPr>
      </w:pPr>
    </w:p>
    <w:p w14:paraId="07A17FE5" w14:textId="77777777" w:rsidR="00C02DA7" w:rsidRPr="00C02DA7" w:rsidRDefault="00C02DA7" w:rsidP="00C02DA7">
      <w:pPr>
        <w:spacing w:after="0"/>
        <w:jc w:val="both"/>
        <w:rPr>
          <w:lang w:val="ka-GE"/>
        </w:rPr>
      </w:pPr>
    </w:p>
    <w:p w14:paraId="26889B7B" w14:textId="77777777" w:rsidR="00972DE6" w:rsidRPr="00D1690A" w:rsidRDefault="00972DE6" w:rsidP="00D1690A">
      <w:pPr>
        <w:spacing w:after="0"/>
        <w:jc w:val="both"/>
        <w:rPr>
          <w:lang w:val="ka-GE"/>
        </w:rPr>
      </w:pPr>
      <w:r w:rsidRPr="00972DE6">
        <w:rPr>
          <w:lang w:val="ka-GE"/>
        </w:rPr>
        <w:t>გამარჯვებულად გამოცხადდება კომპანია, რომელიც შემოგვთავაზებს საუკეთესო ფასსა და ხარისხს. მნიშვნელოვანია, რომ კანდიდატ კომპანიას გააჩნდეს შესაბამისი საქმიანობის განხორციელების კავლიფიკაცია და სრულ პასუხისმგებლობას იღებდეს მის საქმიანობასთან დაკავშირებულ სანქციებზე (ასეთის არსებობის შემთხვევაში). გადაწყვეტილების დროს გათვალისწინებული იქნება რეკომენდაციები და გამოცდილება.</w:t>
      </w:r>
    </w:p>
    <w:p w14:paraId="61C17534" w14:textId="77777777" w:rsidR="00DB750F" w:rsidRPr="00DB750F" w:rsidRDefault="00DB750F" w:rsidP="00DB750F">
      <w:pPr>
        <w:rPr>
          <w:b/>
          <w:lang w:val="ka-GE"/>
        </w:rPr>
      </w:pPr>
    </w:p>
    <w:p w14:paraId="55BA3C95" w14:textId="77777777" w:rsidR="007407E5" w:rsidRPr="00E168EF" w:rsidRDefault="007407E5" w:rsidP="00E168EF">
      <w:pPr>
        <w:rPr>
          <w:lang w:val="ka-GE"/>
        </w:rPr>
      </w:pPr>
    </w:p>
    <w:p w14:paraId="64B30129" w14:textId="77777777" w:rsidR="00E168EF" w:rsidRPr="00E168EF" w:rsidRDefault="00E168EF" w:rsidP="00A42C5C">
      <w:pPr>
        <w:rPr>
          <w:lang w:val="ka-GE"/>
        </w:rPr>
      </w:pPr>
    </w:p>
    <w:sectPr w:rsidR="00E168EF" w:rsidRPr="00E16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A501D"/>
    <w:multiLevelType w:val="hybridMultilevel"/>
    <w:tmpl w:val="49CE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225C8"/>
    <w:multiLevelType w:val="hybridMultilevel"/>
    <w:tmpl w:val="2EAA7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6293C"/>
    <w:multiLevelType w:val="hybridMultilevel"/>
    <w:tmpl w:val="2206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83B19"/>
    <w:multiLevelType w:val="hybridMultilevel"/>
    <w:tmpl w:val="520E41E0"/>
    <w:lvl w:ilvl="0" w:tplc="FB242E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DC73A5"/>
    <w:multiLevelType w:val="hybridMultilevel"/>
    <w:tmpl w:val="B4B86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F7BAE"/>
    <w:multiLevelType w:val="hybridMultilevel"/>
    <w:tmpl w:val="F74E0F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62F0627F"/>
    <w:multiLevelType w:val="hybridMultilevel"/>
    <w:tmpl w:val="D33AD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234A07"/>
    <w:multiLevelType w:val="hybridMultilevel"/>
    <w:tmpl w:val="4C56F28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7D0462F0"/>
    <w:multiLevelType w:val="hybridMultilevel"/>
    <w:tmpl w:val="E04C6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5"/>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D43"/>
    <w:rsid w:val="000E14AA"/>
    <w:rsid w:val="003E505F"/>
    <w:rsid w:val="004530DD"/>
    <w:rsid w:val="00685463"/>
    <w:rsid w:val="007407E5"/>
    <w:rsid w:val="00972DE6"/>
    <w:rsid w:val="00A42C5C"/>
    <w:rsid w:val="00B5210A"/>
    <w:rsid w:val="00C02DA7"/>
    <w:rsid w:val="00C21133"/>
    <w:rsid w:val="00D1690A"/>
    <w:rsid w:val="00DB750F"/>
    <w:rsid w:val="00E15D43"/>
    <w:rsid w:val="00E168EF"/>
    <w:rsid w:val="00FC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9E19"/>
  <w15:chartTrackingRefBased/>
  <w15:docId w15:val="{A9425A91-175F-4C33-A5D7-D21AF595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Salome Gogaladze</cp:lastModifiedBy>
  <cp:revision>6</cp:revision>
  <dcterms:created xsi:type="dcterms:W3CDTF">2022-11-01T09:53:00Z</dcterms:created>
  <dcterms:modified xsi:type="dcterms:W3CDTF">2022-11-08T14:41:00Z</dcterms:modified>
</cp:coreProperties>
</file>